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43" w:rsidRDefault="006E2843" w:rsidP="006E2843">
      <w:pPr>
        <w:widowControl/>
        <w:jc w:val="left"/>
      </w:pPr>
    </w:p>
    <w:p w:rsidR="006E2843" w:rsidRDefault="006E2843" w:rsidP="006E2843">
      <w:pPr>
        <w:widowControl/>
        <w:spacing w:line="240" w:lineRule="auto"/>
        <w:jc w:val="center"/>
        <w:rPr>
          <w:rFonts w:ascii="仿宋" w:eastAsia="仿宋" w:hAnsi="仿宋" w:cs="Arial"/>
          <w:color w:val="000000" w:themeColor="text1"/>
          <w:kern w:val="0"/>
          <w:sz w:val="44"/>
          <w:szCs w:val="44"/>
        </w:rPr>
      </w:pPr>
      <w:r w:rsidRPr="001C1C41">
        <w:rPr>
          <w:rFonts w:ascii="仿宋" w:eastAsia="仿宋" w:hAnsi="仿宋" w:cs="Arial" w:hint="eastAsia"/>
          <w:color w:val="000000" w:themeColor="text1"/>
          <w:kern w:val="0"/>
          <w:sz w:val="44"/>
          <w:szCs w:val="44"/>
        </w:rPr>
        <w:t>复印知情同意书确认表</w:t>
      </w:r>
    </w:p>
    <w:p w:rsidR="006E2843" w:rsidRPr="00353CE9" w:rsidRDefault="006E2843" w:rsidP="006E2843">
      <w:pPr>
        <w:widowControl/>
        <w:spacing w:line="240" w:lineRule="auto"/>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本次提供人类遗传资源样本的受试者签署知情同意书复印件具体情况如下：</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08"/>
        <w:gridCol w:w="2127"/>
        <w:gridCol w:w="1559"/>
        <w:gridCol w:w="2835"/>
        <w:gridCol w:w="1984"/>
        <w:gridCol w:w="1310"/>
      </w:tblGrid>
      <w:tr w:rsidR="006E2843" w:rsidRPr="00353CE9" w:rsidTr="008B7AAF">
        <w:trPr>
          <w:trHeight w:val="1691"/>
          <w:jc w:val="center"/>
        </w:trPr>
        <w:tc>
          <w:tcPr>
            <w:tcW w:w="2269" w:type="dxa"/>
            <w:vAlign w:val="center"/>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受试者编号</w:t>
            </w:r>
          </w:p>
        </w:tc>
        <w:tc>
          <w:tcPr>
            <w:tcW w:w="1808" w:type="dxa"/>
            <w:vAlign w:val="center"/>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受试者</w:t>
            </w:r>
          </w:p>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姓名缩写</w:t>
            </w:r>
          </w:p>
        </w:tc>
        <w:tc>
          <w:tcPr>
            <w:tcW w:w="2127" w:type="dxa"/>
            <w:vAlign w:val="center"/>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知情同意书</w:t>
            </w:r>
          </w:p>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数量</w:t>
            </w:r>
          </w:p>
        </w:tc>
        <w:tc>
          <w:tcPr>
            <w:tcW w:w="1559" w:type="dxa"/>
            <w:vAlign w:val="center"/>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知情</w:t>
            </w:r>
          </w:p>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签署日期</w:t>
            </w:r>
          </w:p>
        </w:tc>
        <w:tc>
          <w:tcPr>
            <w:tcW w:w="2835" w:type="dxa"/>
            <w:vAlign w:val="center"/>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知情同意书</w:t>
            </w:r>
          </w:p>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版本</w:t>
            </w:r>
            <w:r w:rsidRPr="00353CE9">
              <w:rPr>
                <w:rFonts w:ascii="仿宋" w:eastAsia="仿宋" w:hAnsi="仿宋" w:cs="Arial"/>
                <w:color w:val="000000" w:themeColor="text1"/>
                <w:kern w:val="0"/>
                <w:szCs w:val="24"/>
              </w:rPr>
              <w:t>/日期</w:t>
            </w:r>
          </w:p>
        </w:tc>
        <w:tc>
          <w:tcPr>
            <w:tcW w:w="1984" w:type="dxa"/>
            <w:vAlign w:val="center"/>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是否获得本院伦理审批</w:t>
            </w:r>
          </w:p>
        </w:tc>
        <w:tc>
          <w:tcPr>
            <w:tcW w:w="1310" w:type="dxa"/>
            <w:vAlign w:val="center"/>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备注</w:t>
            </w:r>
          </w:p>
        </w:tc>
      </w:tr>
      <w:tr w:rsidR="006E2843" w:rsidRPr="00353CE9" w:rsidTr="008B7AAF">
        <w:trPr>
          <w:jc w:val="center"/>
        </w:trPr>
        <w:tc>
          <w:tcPr>
            <w:tcW w:w="2269"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808"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2127"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559"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2835"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984"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310"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r>
      <w:tr w:rsidR="006E2843" w:rsidRPr="00353CE9" w:rsidTr="008B7AAF">
        <w:trPr>
          <w:jc w:val="center"/>
        </w:trPr>
        <w:tc>
          <w:tcPr>
            <w:tcW w:w="2269"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808"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2127"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559"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2835"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984"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310"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r>
      <w:tr w:rsidR="006E2843" w:rsidRPr="00353CE9" w:rsidTr="008B7AAF">
        <w:trPr>
          <w:jc w:val="center"/>
        </w:trPr>
        <w:tc>
          <w:tcPr>
            <w:tcW w:w="2269"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808"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2127"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559"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2835"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984"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310"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r>
      <w:tr w:rsidR="006E2843" w:rsidRPr="00353CE9" w:rsidTr="008B7AAF">
        <w:trPr>
          <w:jc w:val="center"/>
        </w:trPr>
        <w:tc>
          <w:tcPr>
            <w:tcW w:w="2269" w:type="dxa"/>
          </w:tcPr>
          <w:p w:rsidR="006E2843" w:rsidRPr="00353CE9" w:rsidRDefault="006E2843" w:rsidP="008B7AAF">
            <w:pPr>
              <w:widowControl/>
              <w:spacing w:line="240" w:lineRule="auto"/>
              <w:rPr>
                <w:rFonts w:ascii="仿宋" w:eastAsia="仿宋" w:hAnsi="仿宋" w:cs="Arial"/>
                <w:color w:val="000000" w:themeColor="text1"/>
                <w:kern w:val="0"/>
                <w:szCs w:val="24"/>
              </w:rPr>
            </w:pPr>
          </w:p>
        </w:tc>
        <w:tc>
          <w:tcPr>
            <w:tcW w:w="1808"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2127"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559"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2835"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984"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310"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r>
      <w:tr w:rsidR="006E2843" w:rsidRPr="00353CE9" w:rsidTr="008B7AAF">
        <w:trPr>
          <w:jc w:val="center"/>
        </w:trPr>
        <w:tc>
          <w:tcPr>
            <w:tcW w:w="2269" w:type="dxa"/>
          </w:tcPr>
          <w:p w:rsidR="006E2843" w:rsidRPr="00353CE9" w:rsidRDefault="006E2843" w:rsidP="008B7AAF">
            <w:pPr>
              <w:widowControl/>
              <w:spacing w:line="240" w:lineRule="auto"/>
              <w:rPr>
                <w:rFonts w:ascii="仿宋" w:eastAsia="仿宋" w:hAnsi="仿宋" w:cs="Arial"/>
                <w:color w:val="000000" w:themeColor="text1"/>
                <w:kern w:val="0"/>
                <w:szCs w:val="24"/>
              </w:rPr>
            </w:pPr>
          </w:p>
        </w:tc>
        <w:tc>
          <w:tcPr>
            <w:tcW w:w="1808"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2127"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559"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2835"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984"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c>
          <w:tcPr>
            <w:tcW w:w="1310" w:type="dxa"/>
          </w:tcPr>
          <w:p w:rsidR="006E2843" w:rsidRPr="00353CE9" w:rsidRDefault="006E2843" w:rsidP="008B7AAF">
            <w:pPr>
              <w:widowControl/>
              <w:spacing w:line="240" w:lineRule="auto"/>
              <w:jc w:val="center"/>
              <w:rPr>
                <w:rFonts w:ascii="仿宋" w:eastAsia="仿宋" w:hAnsi="仿宋" w:cs="Arial"/>
                <w:color w:val="000000" w:themeColor="text1"/>
                <w:kern w:val="0"/>
                <w:szCs w:val="24"/>
              </w:rPr>
            </w:pPr>
          </w:p>
        </w:tc>
      </w:tr>
    </w:tbl>
    <w:p w:rsidR="006E2843" w:rsidRPr="00353CE9" w:rsidRDefault="006E2843" w:rsidP="006E2843">
      <w:pPr>
        <w:widowControl/>
        <w:spacing w:line="240" w:lineRule="auto"/>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复印人</w:t>
      </w:r>
      <w:r w:rsidRPr="00353CE9">
        <w:rPr>
          <w:rFonts w:ascii="仿宋" w:eastAsia="仿宋" w:hAnsi="仿宋" w:cs="Arial"/>
          <w:color w:val="000000" w:themeColor="text1"/>
          <w:kern w:val="0"/>
          <w:szCs w:val="24"/>
        </w:rPr>
        <w:t xml:space="preserve">                                                     </w:t>
      </w:r>
      <w:r w:rsidRPr="00353CE9">
        <w:rPr>
          <w:rFonts w:ascii="仿宋" w:eastAsia="仿宋" w:hAnsi="仿宋" w:cs="Arial" w:hint="eastAsia"/>
          <w:color w:val="000000" w:themeColor="text1"/>
          <w:kern w:val="0"/>
          <w:szCs w:val="24"/>
        </w:rPr>
        <w:t>审核人</w:t>
      </w:r>
    </w:p>
    <w:p w:rsidR="006E2843" w:rsidRPr="00353CE9" w:rsidRDefault="006E2843" w:rsidP="006E2843">
      <w:pPr>
        <w:widowControl/>
        <w:spacing w:line="240" w:lineRule="auto"/>
        <w:rPr>
          <w:rFonts w:ascii="仿宋" w:eastAsia="仿宋" w:hAnsi="仿宋" w:cs="Arial"/>
          <w:color w:val="000000" w:themeColor="text1"/>
          <w:kern w:val="0"/>
          <w:szCs w:val="24"/>
        </w:rPr>
      </w:pPr>
      <w:r w:rsidRPr="00353CE9">
        <w:rPr>
          <w:rFonts w:ascii="仿宋" w:eastAsia="仿宋" w:hAnsi="仿宋" w:cs="Arial" w:hint="eastAsia"/>
          <w:color w:val="000000" w:themeColor="text1"/>
          <w:kern w:val="0"/>
          <w:szCs w:val="24"/>
        </w:rPr>
        <w:t>签字</w:t>
      </w:r>
      <w:r w:rsidRPr="00353CE9">
        <w:rPr>
          <w:rFonts w:ascii="仿宋" w:eastAsia="仿宋" w:hAnsi="仿宋" w:cs="Arial"/>
          <w:color w:val="000000" w:themeColor="text1"/>
          <w:kern w:val="0"/>
          <w:szCs w:val="24"/>
        </w:rPr>
        <w:t xml:space="preserve">/日期                                                  </w:t>
      </w:r>
      <w:r w:rsidRPr="00353CE9">
        <w:rPr>
          <w:rFonts w:ascii="仿宋" w:eastAsia="仿宋" w:hAnsi="仿宋" w:cs="Arial" w:hint="eastAsia"/>
          <w:color w:val="000000" w:themeColor="text1"/>
          <w:kern w:val="0"/>
          <w:szCs w:val="24"/>
        </w:rPr>
        <w:t>签字</w:t>
      </w:r>
      <w:r w:rsidRPr="00353CE9">
        <w:rPr>
          <w:rFonts w:ascii="仿宋" w:eastAsia="仿宋" w:hAnsi="仿宋" w:cs="Arial"/>
          <w:color w:val="000000" w:themeColor="text1"/>
          <w:kern w:val="0"/>
          <w:szCs w:val="24"/>
        </w:rPr>
        <w:t>/日期</w:t>
      </w:r>
    </w:p>
    <w:p w:rsidR="006E2843" w:rsidRDefault="006E2843" w:rsidP="006E2843">
      <w:pPr>
        <w:widowControl/>
        <w:spacing w:line="240" w:lineRule="auto"/>
        <w:jc w:val="left"/>
      </w:pPr>
    </w:p>
    <w:p w:rsidR="006E2843" w:rsidRDefault="006E2843" w:rsidP="006E2843">
      <w:pPr>
        <w:widowControl/>
        <w:spacing w:line="240" w:lineRule="auto"/>
        <w:jc w:val="left"/>
      </w:pPr>
    </w:p>
    <w:p w:rsidR="006738CB" w:rsidRDefault="006738CB">
      <w:bookmarkStart w:id="0" w:name="_GoBack"/>
      <w:bookmarkEnd w:id="0"/>
    </w:p>
    <w:sectPr w:rsidR="006738CB" w:rsidSect="006E2843">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7D" w:rsidRDefault="009F3E7D" w:rsidP="006E2843">
      <w:pPr>
        <w:spacing w:line="240" w:lineRule="auto"/>
      </w:pPr>
      <w:r>
        <w:separator/>
      </w:r>
    </w:p>
  </w:endnote>
  <w:endnote w:type="continuationSeparator" w:id="0">
    <w:p w:rsidR="009F3E7D" w:rsidRDefault="009F3E7D" w:rsidP="006E2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7D" w:rsidRDefault="009F3E7D" w:rsidP="006E2843">
      <w:pPr>
        <w:spacing w:line="240" w:lineRule="auto"/>
      </w:pPr>
      <w:r>
        <w:separator/>
      </w:r>
    </w:p>
  </w:footnote>
  <w:footnote w:type="continuationSeparator" w:id="0">
    <w:p w:rsidR="009F3E7D" w:rsidRDefault="009F3E7D" w:rsidP="006E28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5F"/>
    <w:rsid w:val="006738CB"/>
    <w:rsid w:val="006E2843"/>
    <w:rsid w:val="009F3E7D"/>
    <w:rsid w:val="00B2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F055D-05D1-4AE3-A760-038BA85A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843"/>
    <w:pPr>
      <w:widowControl w:val="0"/>
      <w:spacing w:line="360" w:lineRule="auto"/>
      <w:jc w:val="both"/>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843"/>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E2843"/>
    <w:rPr>
      <w:sz w:val="18"/>
      <w:szCs w:val="18"/>
    </w:rPr>
  </w:style>
  <w:style w:type="paragraph" w:styleId="a5">
    <w:name w:val="footer"/>
    <w:basedOn w:val="a"/>
    <w:link w:val="a6"/>
    <w:uiPriority w:val="99"/>
    <w:unhideWhenUsed/>
    <w:rsid w:val="006E2843"/>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E28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dc:creator>
  <cp:keywords/>
  <dc:description/>
  <cp:lastModifiedBy>高</cp:lastModifiedBy>
  <cp:revision>2</cp:revision>
  <dcterms:created xsi:type="dcterms:W3CDTF">2021-07-05T01:35:00Z</dcterms:created>
  <dcterms:modified xsi:type="dcterms:W3CDTF">2021-07-05T01:35:00Z</dcterms:modified>
</cp:coreProperties>
</file>